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C70" w:rsidRPr="00437C59" w:rsidRDefault="00680C70" w:rsidP="00680C7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AB5767">
        <w:rPr>
          <w:rFonts w:asciiTheme="minorEastAsia" w:eastAsiaTheme="minorEastAsia" w:hAnsiTheme="minorEastAsia" w:hint="eastAsia"/>
          <w:b/>
          <w:noProof/>
          <w:color w:val="000000"/>
          <w:sz w:val="32"/>
          <w:szCs w:val="32"/>
        </w:rPr>
        <w:t>“乾元-私享”2020年第245期私人银行人民币理财产品</w:t>
      </w: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680C70" w:rsidRPr="00437C59" w:rsidRDefault="00680C70" w:rsidP="00680C7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>
        <w:rPr>
          <w:rFonts w:asciiTheme="minorEastAsia" w:eastAsiaTheme="minorEastAsia" w:hAnsiTheme="minorEastAsia"/>
          <w:color w:val="000000"/>
          <w:szCs w:val="21"/>
        </w:rPr>
        <w:t>2021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>
        <w:rPr>
          <w:rFonts w:asciiTheme="minorEastAsia" w:eastAsiaTheme="minorEastAsia" w:hAnsiTheme="minorEastAsia"/>
          <w:color w:val="000000"/>
          <w:szCs w:val="21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>
        <w:rPr>
          <w:rFonts w:asciiTheme="minorEastAsia" w:eastAsiaTheme="minorEastAsia" w:hAnsiTheme="minor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680C70" w:rsidRPr="00437C59" w:rsidRDefault="00680C70" w:rsidP="00680C70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AB5767"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t>“乾元-私享”2020年第245期私人银行人民币理财产品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Pr="00AB5767"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t>2020年12月28日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AB5767">
        <w:rPr>
          <w:rFonts w:asciiTheme="minorEastAsia" w:eastAsiaTheme="minorEastAsia" w:hAnsiTheme="minorEastAsia"/>
          <w:noProof/>
          <w:color w:val="000000"/>
          <w:sz w:val="28"/>
          <w:szCs w:val="28"/>
        </w:rPr>
        <w:t>50000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680C70" w:rsidRPr="00437C59" w:rsidRDefault="00680C70" w:rsidP="00680C70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680C70" w:rsidRPr="00437C59" w:rsidRDefault="00680C70" w:rsidP="00680C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80C70" w:rsidRPr="005E0B93" w:rsidTr="004E54B9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70" w:rsidRPr="005E0B93" w:rsidRDefault="00680C70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E0B9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70" w:rsidRPr="005E0B93" w:rsidRDefault="00680C70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E0B93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255</w:t>
            </w:r>
          </w:p>
        </w:tc>
      </w:tr>
      <w:tr w:rsidR="00680C70" w:rsidRPr="005E0B93" w:rsidTr="004E54B9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C70" w:rsidRPr="005E0B93" w:rsidRDefault="00680C70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E0B93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C70" w:rsidRPr="005E0B93" w:rsidRDefault="00680C70" w:rsidP="004E54B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5E0B93">
              <w:rPr>
                <w:rFonts w:asciiTheme="minorEastAsia" w:eastAsiaTheme="minorEastAsia" w:hAnsiTheme="minorEastAsia"/>
                <w:noProof/>
                <w:color w:val="000000"/>
                <w:szCs w:val="21"/>
              </w:rPr>
              <w:t>3.85</w:t>
            </w:r>
            <w:r w:rsidRPr="005E0B93">
              <w:rPr>
                <w:rFonts w:asciiTheme="minorEastAsia" w:eastAsiaTheme="minorEastAsia" w:hAnsiTheme="minorEastAsia"/>
                <w:color w:val="000000"/>
                <w:szCs w:val="21"/>
              </w:rPr>
              <w:t>%</w:t>
            </w:r>
          </w:p>
        </w:tc>
      </w:tr>
    </w:tbl>
    <w:p w:rsidR="00680C70" w:rsidRPr="00E31B0A" w:rsidRDefault="00680C70" w:rsidP="00680C70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680C70" w:rsidRPr="00E31B0A" w:rsidRDefault="00680C70" w:rsidP="00680C7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0"/>
        <w:gridCol w:w="1407"/>
        <w:gridCol w:w="1406"/>
        <w:gridCol w:w="1407"/>
        <w:gridCol w:w="1306"/>
      </w:tblGrid>
      <w:tr w:rsidR="00680C70" w:rsidRPr="005E0B93" w:rsidTr="004E54B9">
        <w:trPr>
          <w:trHeight w:val="589"/>
          <w:jc w:val="center"/>
        </w:trPr>
        <w:tc>
          <w:tcPr>
            <w:tcW w:w="2943" w:type="dxa"/>
            <w:vAlign w:val="center"/>
          </w:tcPr>
          <w:p w:rsidR="00680C70" w:rsidRPr="005E0B93" w:rsidRDefault="00680C70" w:rsidP="004E54B9">
            <w:pPr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680C70" w:rsidRPr="005E0B93" w:rsidRDefault="00680C70" w:rsidP="004E54B9">
            <w:pPr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680C70" w:rsidRPr="005E0B93" w:rsidRDefault="00680C70" w:rsidP="004E54B9">
            <w:pPr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</w:rPr>
              <w:t>募集终止日</w:t>
            </w:r>
          </w:p>
        </w:tc>
        <w:tc>
          <w:tcPr>
            <w:tcW w:w="1418" w:type="dxa"/>
            <w:vAlign w:val="center"/>
          </w:tcPr>
          <w:p w:rsidR="00680C70" w:rsidRPr="005E0B93" w:rsidRDefault="00680C70" w:rsidP="004E54B9">
            <w:pPr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680C70" w:rsidRPr="005E0B93" w:rsidRDefault="00680C70" w:rsidP="004E54B9">
            <w:pPr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</w:rPr>
              <w:t>产品到期日</w:t>
            </w:r>
          </w:p>
        </w:tc>
      </w:tr>
      <w:tr w:rsidR="00680C70" w:rsidRPr="005E0B93" w:rsidTr="004E54B9">
        <w:trPr>
          <w:trHeight w:val="475"/>
          <w:jc w:val="center"/>
        </w:trPr>
        <w:tc>
          <w:tcPr>
            <w:tcW w:w="2943" w:type="dxa"/>
            <w:vAlign w:val="center"/>
          </w:tcPr>
          <w:p w:rsidR="00680C70" w:rsidRPr="005E0B93" w:rsidRDefault="00680C70" w:rsidP="004E54B9">
            <w:pPr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  <w:noProof/>
              </w:rPr>
              <w:t>“乾元-私享”2020年第245期私人银行人民币理财产品</w:t>
            </w:r>
          </w:p>
        </w:tc>
        <w:tc>
          <w:tcPr>
            <w:tcW w:w="1418" w:type="dxa"/>
            <w:vAlign w:val="center"/>
          </w:tcPr>
          <w:p w:rsidR="00680C70" w:rsidRPr="005E0B93" w:rsidRDefault="00680C70" w:rsidP="004E54B9">
            <w:pPr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/>
                <w:noProof/>
              </w:rPr>
              <w:t>2020/12/24</w:t>
            </w:r>
          </w:p>
        </w:tc>
        <w:tc>
          <w:tcPr>
            <w:tcW w:w="1417" w:type="dxa"/>
            <w:vAlign w:val="center"/>
          </w:tcPr>
          <w:p w:rsidR="00680C70" w:rsidRPr="005E0B93" w:rsidRDefault="00680C70" w:rsidP="004E54B9">
            <w:pPr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/>
                <w:noProof/>
              </w:rPr>
              <w:t>2020/12/27</w:t>
            </w:r>
          </w:p>
        </w:tc>
        <w:tc>
          <w:tcPr>
            <w:tcW w:w="1418" w:type="dxa"/>
            <w:vAlign w:val="center"/>
          </w:tcPr>
          <w:p w:rsidR="00680C70" w:rsidRPr="005E0B93" w:rsidRDefault="00680C70" w:rsidP="004E54B9">
            <w:pPr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/>
                <w:noProof/>
              </w:rPr>
              <w:t>2020/12/28</w:t>
            </w:r>
          </w:p>
        </w:tc>
        <w:tc>
          <w:tcPr>
            <w:tcW w:w="1326" w:type="dxa"/>
            <w:vAlign w:val="center"/>
          </w:tcPr>
          <w:p w:rsidR="00680C70" w:rsidRPr="005E0B93" w:rsidRDefault="00680C70" w:rsidP="004E54B9">
            <w:pPr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/>
                <w:noProof/>
              </w:rPr>
              <w:t>2021/9/9</w:t>
            </w:r>
          </w:p>
        </w:tc>
      </w:tr>
    </w:tbl>
    <w:p w:rsidR="00680C70" w:rsidRPr="00437C59" w:rsidRDefault="00680C70" w:rsidP="00680C70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680C70" w:rsidRPr="00437C59" w:rsidRDefault="00680C70" w:rsidP="00680C70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680C70" w:rsidRDefault="00680C70" w:rsidP="00680C7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740"/>
        <w:gridCol w:w="1520"/>
        <w:gridCol w:w="1741"/>
        <w:gridCol w:w="1842"/>
      </w:tblGrid>
      <w:tr w:rsidR="00680C70" w:rsidRPr="005E0B93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680C70" w:rsidRPr="005E0B93" w:rsidRDefault="00680C70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0B93">
              <w:rPr>
                <w:rFonts w:asciiTheme="minorEastAsia" w:eastAsiaTheme="minorEastAsia" w:hAnsiTheme="minorEastAsia" w:cs="宋体" w:hint="eastAsia"/>
                <w:kern w:val="0"/>
              </w:rPr>
              <w:t>资产类别</w:t>
            </w:r>
          </w:p>
        </w:tc>
        <w:tc>
          <w:tcPr>
            <w:tcW w:w="1740" w:type="dxa"/>
            <w:vAlign w:val="center"/>
          </w:tcPr>
          <w:p w:rsidR="00680C70" w:rsidRPr="005E0B93" w:rsidRDefault="00680C70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0B93">
              <w:rPr>
                <w:rFonts w:asciiTheme="minorEastAsia" w:eastAsiaTheme="minorEastAsia" w:hAnsiTheme="minorEastAsia" w:cs="宋体" w:hint="eastAsia"/>
                <w:kern w:val="0"/>
              </w:rPr>
              <w:t>穿透前金额</w:t>
            </w:r>
          </w:p>
          <w:p w:rsidR="00680C70" w:rsidRPr="005E0B93" w:rsidRDefault="00680C70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0B93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520" w:type="dxa"/>
            <w:vAlign w:val="center"/>
          </w:tcPr>
          <w:p w:rsidR="00680C70" w:rsidRPr="005E0B93" w:rsidRDefault="00680C70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0B93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  <w:tc>
          <w:tcPr>
            <w:tcW w:w="1741" w:type="dxa"/>
            <w:vAlign w:val="center"/>
          </w:tcPr>
          <w:p w:rsidR="00680C70" w:rsidRPr="005E0B93" w:rsidRDefault="00680C70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0B93">
              <w:rPr>
                <w:rFonts w:asciiTheme="minorEastAsia" w:eastAsiaTheme="minorEastAsia" w:hAnsiTheme="minorEastAsia" w:cs="宋体" w:hint="eastAsia"/>
                <w:kern w:val="0"/>
              </w:rPr>
              <w:t>穿透后金额</w:t>
            </w:r>
          </w:p>
          <w:p w:rsidR="00680C70" w:rsidRPr="005E0B93" w:rsidRDefault="00680C70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0B93">
              <w:rPr>
                <w:rFonts w:asciiTheme="minorEastAsia" w:eastAsiaTheme="minorEastAsia" w:hAnsiTheme="minorEastAsia" w:cs="宋体" w:hint="eastAsia"/>
                <w:kern w:val="0"/>
              </w:rPr>
              <w:t>（元）</w:t>
            </w:r>
          </w:p>
        </w:tc>
        <w:tc>
          <w:tcPr>
            <w:tcW w:w="1842" w:type="dxa"/>
          </w:tcPr>
          <w:p w:rsidR="00680C70" w:rsidRPr="005E0B93" w:rsidRDefault="00680C70" w:rsidP="004E54B9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0B93">
              <w:rPr>
                <w:rFonts w:asciiTheme="minorEastAsia" w:eastAsiaTheme="minorEastAsia" w:hAnsiTheme="minorEastAsia" w:cs="宋体" w:hint="eastAsia"/>
                <w:kern w:val="0"/>
              </w:rPr>
              <w:t>占全部产品总资产的比例（%）</w:t>
            </w:r>
          </w:p>
        </w:tc>
      </w:tr>
      <w:tr w:rsidR="005E6D6D" w:rsidRPr="005E0B93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5E6D6D" w:rsidRPr="005E0B93" w:rsidRDefault="005E6D6D" w:rsidP="005E6D6D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5E0B93">
              <w:rPr>
                <w:rFonts w:asciiTheme="minorEastAsia" w:eastAsiaTheme="minorEastAsia" w:hAnsiTheme="minorEastAsia" w:cs="宋体"/>
                <w:kern w:val="0"/>
              </w:rPr>
              <w:t>现金及银行存款</w:t>
            </w:r>
          </w:p>
        </w:tc>
        <w:tc>
          <w:tcPr>
            <w:tcW w:w="1740" w:type="dxa"/>
            <w:vAlign w:val="center"/>
          </w:tcPr>
          <w:p w:rsidR="005E6D6D" w:rsidRPr="005E0B93" w:rsidRDefault="005E6D6D" w:rsidP="005E6D6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0B93">
              <w:rPr>
                <w:rFonts w:asciiTheme="minorEastAsia" w:eastAsiaTheme="minorEastAsia" w:hAnsiTheme="minorEastAsia" w:cs="宋体"/>
                <w:kern w:val="0"/>
              </w:rPr>
              <w:t>197,102,080.16</w:t>
            </w:r>
          </w:p>
        </w:tc>
        <w:tc>
          <w:tcPr>
            <w:tcW w:w="1520" w:type="dxa"/>
          </w:tcPr>
          <w:p w:rsidR="005E6D6D" w:rsidRPr="005E0B93" w:rsidRDefault="005E6D6D" w:rsidP="005E6D6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/>
              </w:rPr>
              <w:t>38.75%</w:t>
            </w:r>
          </w:p>
        </w:tc>
        <w:tc>
          <w:tcPr>
            <w:tcW w:w="1741" w:type="dxa"/>
            <w:vAlign w:val="center"/>
          </w:tcPr>
          <w:p w:rsidR="005E6D6D" w:rsidRPr="005E0B93" w:rsidRDefault="005E6D6D" w:rsidP="005E6D6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0B93">
              <w:rPr>
                <w:rFonts w:asciiTheme="minorEastAsia" w:eastAsiaTheme="minorEastAsia" w:hAnsiTheme="minorEastAsia" w:cs="宋体"/>
                <w:kern w:val="0"/>
              </w:rPr>
              <w:t>197,102,080.16</w:t>
            </w:r>
          </w:p>
        </w:tc>
        <w:tc>
          <w:tcPr>
            <w:tcW w:w="1842" w:type="dxa"/>
          </w:tcPr>
          <w:p w:rsidR="005E6D6D" w:rsidRPr="005E0B93" w:rsidRDefault="005E6D6D" w:rsidP="005E6D6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/>
              </w:rPr>
              <w:t>38.75%</w:t>
            </w:r>
          </w:p>
        </w:tc>
      </w:tr>
      <w:tr w:rsidR="005E6D6D" w:rsidRPr="005E0B93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5E6D6D" w:rsidRPr="005E0B93" w:rsidRDefault="005E6D6D" w:rsidP="005E6D6D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5E0B93">
              <w:rPr>
                <w:rFonts w:asciiTheme="minorEastAsia" w:eastAsiaTheme="minorEastAsia" w:hAnsiTheme="minorEastAsia" w:cs="宋体" w:hint="eastAsia"/>
                <w:kern w:val="0"/>
              </w:rPr>
              <w:lastRenderedPageBreak/>
              <w:t>非标准化债权类资产</w:t>
            </w:r>
          </w:p>
        </w:tc>
        <w:tc>
          <w:tcPr>
            <w:tcW w:w="1740" w:type="dxa"/>
            <w:vAlign w:val="center"/>
          </w:tcPr>
          <w:p w:rsidR="005E6D6D" w:rsidRPr="005E0B93" w:rsidRDefault="005E6D6D" w:rsidP="005E6D6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0B93">
              <w:rPr>
                <w:rFonts w:asciiTheme="minorEastAsia" w:eastAsiaTheme="minorEastAsia" w:hAnsiTheme="minorEastAsia" w:cs="宋体"/>
                <w:kern w:val="0"/>
              </w:rPr>
              <w:t>311,593,175.11</w:t>
            </w:r>
          </w:p>
        </w:tc>
        <w:tc>
          <w:tcPr>
            <w:tcW w:w="1520" w:type="dxa"/>
          </w:tcPr>
          <w:p w:rsidR="005E6D6D" w:rsidRPr="005E0B93" w:rsidRDefault="005E6D6D" w:rsidP="005E6D6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cs="宋体"/>
                <w:kern w:val="0"/>
              </w:rPr>
              <w:t>61.25%</w:t>
            </w:r>
          </w:p>
        </w:tc>
        <w:tc>
          <w:tcPr>
            <w:tcW w:w="1741" w:type="dxa"/>
            <w:vAlign w:val="center"/>
          </w:tcPr>
          <w:p w:rsidR="005E6D6D" w:rsidRPr="005E0B93" w:rsidRDefault="005E6D6D" w:rsidP="005E6D6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0B93">
              <w:rPr>
                <w:rFonts w:asciiTheme="minorEastAsia" w:eastAsiaTheme="minorEastAsia" w:hAnsiTheme="minorEastAsia" w:cs="宋体"/>
                <w:kern w:val="0"/>
              </w:rPr>
              <w:t>311,593,175.11</w:t>
            </w:r>
          </w:p>
        </w:tc>
        <w:tc>
          <w:tcPr>
            <w:tcW w:w="1842" w:type="dxa"/>
          </w:tcPr>
          <w:p w:rsidR="005E6D6D" w:rsidRPr="005E0B93" w:rsidRDefault="005E6D6D" w:rsidP="005E6D6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cs="宋体"/>
                <w:kern w:val="0"/>
              </w:rPr>
              <w:t>61.25%</w:t>
            </w:r>
          </w:p>
        </w:tc>
      </w:tr>
      <w:tr w:rsidR="005E6D6D" w:rsidRPr="005E0B93" w:rsidTr="004E54B9">
        <w:trPr>
          <w:trHeight w:val="285"/>
          <w:jc w:val="center"/>
        </w:trPr>
        <w:tc>
          <w:tcPr>
            <w:tcW w:w="2224" w:type="dxa"/>
            <w:vAlign w:val="center"/>
          </w:tcPr>
          <w:p w:rsidR="005E6D6D" w:rsidRPr="005E0B93" w:rsidRDefault="005E6D6D" w:rsidP="005E6D6D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  <w:r w:rsidRPr="005E0B93">
              <w:rPr>
                <w:rFonts w:asciiTheme="minorEastAsia" w:eastAsiaTheme="minorEastAsia" w:hAnsiTheme="minorEastAsia" w:cs="宋体" w:hint="eastAsia"/>
                <w:kern w:val="0"/>
              </w:rPr>
              <w:t>合计</w:t>
            </w:r>
          </w:p>
        </w:tc>
        <w:tc>
          <w:tcPr>
            <w:tcW w:w="1740" w:type="dxa"/>
            <w:vAlign w:val="center"/>
          </w:tcPr>
          <w:p w:rsidR="005E6D6D" w:rsidRPr="005E0B93" w:rsidRDefault="005E6D6D" w:rsidP="005E6D6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0B93">
              <w:rPr>
                <w:rFonts w:asciiTheme="minorEastAsia" w:eastAsiaTheme="minorEastAsia" w:hAnsiTheme="minorEastAsia" w:cs="宋体"/>
                <w:kern w:val="0"/>
              </w:rPr>
              <w:t>508,695,255.27</w:t>
            </w:r>
          </w:p>
        </w:tc>
        <w:tc>
          <w:tcPr>
            <w:tcW w:w="1520" w:type="dxa"/>
            <w:vAlign w:val="center"/>
          </w:tcPr>
          <w:p w:rsidR="005E6D6D" w:rsidRPr="005E0B93" w:rsidRDefault="005E6D6D" w:rsidP="005E6D6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0B93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  <w:tc>
          <w:tcPr>
            <w:tcW w:w="1741" w:type="dxa"/>
            <w:vAlign w:val="center"/>
          </w:tcPr>
          <w:p w:rsidR="005E6D6D" w:rsidRPr="005E0B93" w:rsidRDefault="005E6D6D" w:rsidP="005E6D6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0B93">
              <w:rPr>
                <w:rFonts w:asciiTheme="minorEastAsia" w:eastAsiaTheme="minorEastAsia" w:hAnsiTheme="minorEastAsia" w:cs="宋体"/>
                <w:kern w:val="0"/>
              </w:rPr>
              <w:t>508,695,255.27</w:t>
            </w:r>
          </w:p>
        </w:tc>
        <w:tc>
          <w:tcPr>
            <w:tcW w:w="1842" w:type="dxa"/>
            <w:vAlign w:val="center"/>
          </w:tcPr>
          <w:p w:rsidR="005E6D6D" w:rsidRPr="005E0B93" w:rsidRDefault="005E6D6D" w:rsidP="005E6D6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5E0B93">
              <w:rPr>
                <w:rFonts w:asciiTheme="minorEastAsia" w:eastAsiaTheme="minorEastAsia" w:hAnsiTheme="minorEastAsia" w:cs="宋体" w:hint="eastAsia"/>
                <w:kern w:val="0"/>
              </w:rPr>
              <w:t>100%</w:t>
            </w:r>
          </w:p>
        </w:tc>
      </w:tr>
    </w:tbl>
    <w:p w:rsidR="00680C70" w:rsidRDefault="00680C70" w:rsidP="00680C70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559"/>
        <w:gridCol w:w="1785"/>
        <w:gridCol w:w="1721"/>
      </w:tblGrid>
      <w:tr w:rsidR="00680C70" w:rsidRPr="005E0B93" w:rsidTr="00466FF2">
        <w:trPr>
          <w:trHeight w:val="589"/>
          <w:jc w:val="center"/>
        </w:trPr>
        <w:tc>
          <w:tcPr>
            <w:tcW w:w="1231" w:type="dxa"/>
            <w:vAlign w:val="center"/>
          </w:tcPr>
          <w:p w:rsidR="00680C70" w:rsidRPr="005E0B93" w:rsidRDefault="00680C70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B93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59" w:type="dxa"/>
            <w:vAlign w:val="center"/>
          </w:tcPr>
          <w:p w:rsidR="00680C70" w:rsidRPr="005E0B93" w:rsidRDefault="00680C70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B93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5" w:type="dxa"/>
            <w:vAlign w:val="center"/>
          </w:tcPr>
          <w:p w:rsidR="00680C70" w:rsidRPr="005E0B93" w:rsidRDefault="00680C70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B93">
              <w:rPr>
                <w:rFonts w:asciiTheme="minorEastAsia" w:eastAsiaTheme="minorEastAsia" w:hAnsiTheme="minorEastAsia" w:hint="eastAsia"/>
                <w:szCs w:val="21"/>
              </w:rPr>
              <w:t>资产规模（元）</w:t>
            </w:r>
          </w:p>
        </w:tc>
        <w:tc>
          <w:tcPr>
            <w:tcW w:w="1721" w:type="dxa"/>
            <w:vAlign w:val="center"/>
          </w:tcPr>
          <w:p w:rsidR="00680C70" w:rsidRPr="005E0B93" w:rsidRDefault="00680C70" w:rsidP="004E54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B93">
              <w:rPr>
                <w:rFonts w:asciiTheme="minorEastAsia" w:eastAsiaTheme="minorEastAsia" w:hAnsiTheme="minorEastAsia" w:hint="eastAsia"/>
                <w:szCs w:val="21"/>
              </w:rPr>
              <w:t>资产占比（%）</w:t>
            </w:r>
          </w:p>
        </w:tc>
      </w:tr>
      <w:tr w:rsidR="005E6D6D" w:rsidRPr="005E0B93" w:rsidTr="00970DC5">
        <w:trPr>
          <w:trHeight w:val="496"/>
          <w:jc w:val="center"/>
        </w:trPr>
        <w:tc>
          <w:tcPr>
            <w:tcW w:w="1231" w:type="dxa"/>
            <w:vAlign w:val="center"/>
          </w:tcPr>
          <w:p w:rsidR="005E6D6D" w:rsidRPr="005E0B93" w:rsidRDefault="005E6D6D" w:rsidP="005E6D6D">
            <w:pPr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559" w:type="dxa"/>
          </w:tcPr>
          <w:p w:rsidR="005E6D6D" w:rsidRPr="005E0B93" w:rsidRDefault="005E6D6D" w:rsidP="005E6D6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</w:rPr>
              <w:t>17苏州太仓水处理AB001</w:t>
            </w:r>
          </w:p>
        </w:tc>
        <w:tc>
          <w:tcPr>
            <w:tcW w:w="1785" w:type="dxa"/>
          </w:tcPr>
          <w:p w:rsidR="005E6D6D" w:rsidRPr="005E0B93" w:rsidRDefault="005E6D6D" w:rsidP="005E6D6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/>
              </w:rPr>
              <w:t>275,839,783.33</w:t>
            </w:r>
          </w:p>
        </w:tc>
        <w:tc>
          <w:tcPr>
            <w:tcW w:w="1721" w:type="dxa"/>
          </w:tcPr>
          <w:p w:rsidR="005E6D6D" w:rsidRPr="005E0B93" w:rsidRDefault="005E6D6D" w:rsidP="005E6D6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/>
              </w:rPr>
              <w:t>54.22%</w:t>
            </w:r>
          </w:p>
        </w:tc>
      </w:tr>
      <w:tr w:rsidR="005E6D6D" w:rsidRPr="005E0B93" w:rsidTr="00F70DE0">
        <w:trPr>
          <w:trHeight w:val="496"/>
          <w:jc w:val="center"/>
        </w:trPr>
        <w:tc>
          <w:tcPr>
            <w:tcW w:w="1231" w:type="dxa"/>
            <w:vAlign w:val="center"/>
          </w:tcPr>
          <w:p w:rsidR="005E6D6D" w:rsidRPr="005E0B93" w:rsidRDefault="005E6D6D" w:rsidP="005E6D6D">
            <w:pPr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559" w:type="dxa"/>
          </w:tcPr>
          <w:p w:rsidR="005E6D6D" w:rsidRPr="005E0B93" w:rsidRDefault="005E6D6D" w:rsidP="005E6D6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</w:rPr>
              <w:t>17贵六枝水务AB001</w:t>
            </w:r>
          </w:p>
        </w:tc>
        <w:tc>
          <w:tcPr>
            <w:tcW w:w="1785" w:type="dxa"/>
          </w:tcPr>
          <w:p w:rsidR="005E6D6D" w:rsidRPr="005E0B93" w:rsidRDefault="005E6D6D" w:rsidP="005E6D6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/>
              </w:rPr>
              <w:t>20,027,178.08</w:t>
            </w:r>
          </w:p>
        </w:tc>
        <w:tc>
          <w:tcPr>
            <w:tcW w:w="1721" w:type="dxa"/>
          </w:tcPr>
          <w:p w:rsidR="005E6D6D" w:rsidRPr="005E0B93" w:rsidRDefault="005E6D6D" w:rsidP="005E6D6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/>
              </w:rPr>
              <w:t>3.94%</w:t>
            </w:r>
          </w:p>
        </w:tc>
      </w:tr>
      <w:tr w:rsidR="005E6D6D" w:rsidRPr="005E0B93" w:rsidTr="00F70DE0">
        <w:trPr>
          <w:trHeight w:val="496"/>
          <w:jc w:val="center"/>
        </w:trPr>
        <w:tc>
          <w:tcPr>
            <w:tcW w:w="1231" w:type="dxa"/>
            <w:vAlign w:val="center"/>
          </w:tcPr>
          <w:p w:rsidR="005E6D6D" w:rsidRPr="005E0B93" w:rsidRDefault="005E6D6D" w:rsidP="005E6D6D">
            <w:pPr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559" w:type="dxa"/>
          </w:tcPr>
          <w:p w:rsidR="005E6D6D" w:rsidRPr="005E0B93" w:rsidRDefault="005E6D6D" w:rsidP="005E6D6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</w:rPr>
              <w:t>17吉德惠国资AB003</w:t>
            </w:r>
          </w:p>
        </w:tc>
        <w:tc>
          <w:tcPr>
            <w:tcW w:w="1785" w:type="dxa"/>
          </w:tcPr>
          <w:p w:rsidR="005E6D6D" w:rsidRPr="005E0B93" w:rsidRDefault="005E6D6D" w:rsidP="005E6D6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/>
              </w:rPr>
              <w:t>15,726,213.70</w:t>
            </w:r>
          </w:p>
        </w:tc>
        <w:tc>
          <w:tcPr>
            <w:tcW w:w="1721" w:type="dxa"/>
          </w:tcPr>
          <w:p w:rsidR="005E6D6D" w:rsidRPr="005E0B93" w:rsidRDefault="005E6D6D" w:rsidP="005E6D6D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/>
              </w:rPr>
              <w:t>3.09%</w:t>
            </w:r>
          </w:p>
        </w:tc>
      </w:tr>
    </w:tbl>
    <w:p w:rsidR="00680C70" w:rsidRDefault="00680C70" w:rsidP="00680C70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680C70" w:rsidRDefault="00680C70" w:rsidP="00680C70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五、产品的流动性风险分析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80C70" w:rsidTr="004E54B9">
        <w:tc>
          <w:tcPr>
            <w:tcW w:w="8522" w:type="dxa"/>
          </w:tcPr>
          <w:p w:rsidR="00680C70" w:rsidRPr="00576002" w:rsidRDefault="00680C70" w:rsidP="004E54B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产品管理人会根据产品到期时间合理调整资产配置，以满足产品的兑付资金需求，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680C70" w:rsidRDefault="00680C70" w:rsidP="00680C7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680C70" w:rsidTr="004E54B9">
        <w:trPr>
          <w:trHeight w:val="285"/>
          <w:jc w:val="center"/>
        </w:trPr>
        <w:tc>
          <w:tcPr>
            <w:tcW w:w="780" w:type="dxa"/>
            <w:vAlign w:val="center"/>
          </w:tcPr>
          <w:p w:rsidR="00680C70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680C70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680C70" w:rsidRDefault="00680C70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680C70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680C70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680C70" w:rsidTr="004E54B9">
        <w:trPr>
          <w:trHeight w:val="285"/>
          <w:jc w:val="center"/>
        </w:trPr>
        <w:tc>
          <w:tcPr>
            <w:tcW w:w="780" w:type="dxa"/>
            <w:vAlign w:val="center"/>
          </w:tcPr>
          <w:p w:rsidR="00680C70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680C70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680C70" w:rsidRDefault="00680C70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B5767">
              <w:rPr>
                <w:rFonts w:ascii="宋体" w:hAnsi="宋体" w:cs="宋体"/>
                <w:noProof/>
                <w:kern w:val="0"/>
              </w:rPr>
              <w:t>44050186320109450034</w:t>
            </w:r>
          </w:p>
        </w:tc>
        <w:tc>
          <w:tcPr>
            <w:tcW w:w="1843" w:type="dxa"/>
            <w:vAlign w:val="center"/>
          </w:tcPr>
          <w:p w:rsidR="00680C70" w:rsidRPr="007172D9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680C70" w:rsidRPr="007172D9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680C70" w:rsidRPr="007172D9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680C70" w:rsidRPr="007172D9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680C70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680C70" w:rsidRPr="007172D9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680C70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680C70" w:rsidRDefault="00680C70" w:rsidP="00680C70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七、</w:t>
      </w:r>
      <w:r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680C70" w:rsidRDefault="00680C70" w:rsidP="00680C70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680C70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680C70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680C70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680C70" w:rsidRDefault="00680C70" w:rsidP="004E54B9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680C70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680C70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680C70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680C70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680C70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680C70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680C70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680C70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680C70" w:rsidRDefault="00680C70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680C70" w:rsidRDefault="00680C70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680C70" w:rsidRDefault="00680C70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680C70" w:rsidRDefault="00680C70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680C70" w:rsidRDefault="00680C70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680C70" w:rsidRDefault="00680C70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680C70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680C70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</w:p>
        </w:tc>
        <w:tc>
          <w:tcPr>
            <w:tcW w:w="1356" w:type="dxa"/>
            <w:vAlign w:val="center"/>
          </w:tcPr>
          <w:p w:rsidR="00680C70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680C70" w:rsidRDefault="00680C70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680C70" w:rsidRDefault="00680C70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680C70" w:rsidRDefault="00680C70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680C70" w:rsidRDefault="00680C70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680C70" w:rsidRDefault="00680C70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680C70" w:rsidRDefault="00680C70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680C70" w:rsidTr="004E54B9">
        <w:trPr>
          <w:trHeight w:val="285"/>
          <w:jc w:val="center"/>
        </w:trPr>
        <w:tc>
          <w:tcPr>
            <w:tcW w:w="793" w:type="dxa"/>
            <w:vAlign w:val="center"/>
          </w:tcPr>
          <w:p w:rsidR="00680C70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680C70" w:rsidRDefault="00680C70" w:rsidP="004E54B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680C70" w:rsidRDefault="00680C70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680C70" w:rsidRDefault="00680C70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680C70" w:rsidRDefault="00680C70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680C70" w:rsidRDefault="00680C70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680C70" w:rsidRDefault="00680C70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680C70" w:rsidRDefault="00680C70" w:rsidP="004E54B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680C70" w:rsidRDefault="00680C70" w:rsidP="00680C70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80C70" w:rsidTr="004E54B9">
        <w:tc>
          <w:tcPr>
            <w:tcW w:w="8522" w:type="dxa"/>
          </w:tcPr>
          <w:p w:rsidR="00680C70" w:rsidRDefault="00680C70" w:rsidP="004E54B9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lastRenderedPageBreak/>
              <w:t>无。</w:t>
            </w:r>
          </w:p>
        </w:tc>
      </w:tr>
    </w:tbl>
    <w:p w:rsidR="00680C70" w:rsidRPr="00E028E0" w:rsidRDefault="00680C70" w:rsidP="00680C70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八、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680C70" w:rsidRPr="00437C59" w:rsidRDefault="00680C70" w:rsidP="00680C70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680C70" w:rsidRPr="00437C59" w:rsidRDefault="00680C70" w:rsidP="00680C70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680C70" w:rsidRPr="00437C59" w:rsidRDefault="00680C70" w:rsidP="00680C70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680C70" w:rsidRPr="00437C59" w:rsidRDefault="00680C70" w:rsidP="00680C70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680C70" w:rsidRPr="00437C59" w:rsidRDefault="00680C70" w:rsidP="00680C70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680C70" w:rsidRPr="00437C59" w:rsidRDefault="00680C70" w:rsidP="00680C70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680C70" w:rsidRPr="00437C59" w:rsidRDefault="00680C70" w:rsidP="00680C70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2021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680C70" w:rsidRDefault="00680C70" w:rsidP="00680C70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lastRenderedPageBreak/>
        <w:t>附录一</w:t>
      </w:r>
    </w:p>
    <w:p w:rsidR="00680C70" w:rsidRDefault="00680C70" w:rsidP="00680C70">
      <w:pPr>
        <w:rPr>
          <w:b/>
          <w:color w:val="000000"/>
          <w:sz w:val="24"/>
          <w:szCs w:val="24"/>
        </w:rPr>
      </w:pPr>
    </w:p>
    <w:p w:rsidR="00680C70" w:rsidRDefault="00680C70" w:rsidP="00680C70">
      <w:pPr>
        <w:jc w:val="center"/>
        <w:rPr>
          <w:b/>
          <w:color w:val="000000"/>
          <w:sz w:val="24"/>
          <w:szCs w:val="24"/>
        </w:rPr>
      </w:pPr>
      <w:r w:rsidRPr="00AB5767">
        <w:rPr>
          <w:rFonts w:hint="eastAsia"/>
          <w:b/>
          <w:noProof/>
          <w:color w:val="000000"/>
          <w:sz w:val="24"/>
          <w:szCs w:val="24"/>
        </w:rPr>
        <w:t>“乾元</w:t>
      </w:r>
      <w:r w:rsidRPr="00AB5767">
        <w:rPr>
          <w:rFonts w:hint="eastAsia"/>
          <w:b/>
          <w:noProof/>
          <w:color w:val="000000"/>
          <w:sz w:val="24"/>
          <w:szCs w:val="24"/>
        </w:rPr>
        <w:t>-</w:t>
      </w:r>
      <w:r w:rsidRPr="00AB5767">
        <w:rPr>
          <w:rFonts w:hint="eastAsia"/>
          <w:b/>
          <w:noProof/>
          <w:color w:val="000000"/>
          <w:sz w:val="24"/>
          <w:szCs w:val="24"/>
        </w:rPr>
        <w:t>私享”</w:t>
      </w:r>
      <w:r w:rsidRPr="00AB5767">
        <w:rPr>
          <w:rFonts w:hint="eastAsia"/>
          <w:b/>
          <w:noProof/>
          <w:color w:val="000000"/>
          <w:sz w:val="24"/>
          <w:szCs w:val="24"/>
        </w:rPr>
        <w:t>2020</w:t>
      </w:r>
      <w:r w:rsidRPr="00AB5767">
        <w:rPr>
          <w:rFonts w:hint="eastAsia"/>
          <w:b/>
          <w:noProof/>
          <w:color w:val="000000"/>
          <w:sz w:val="24"/>
          <w:szCs w:val="24"/>
        </w:rPr>
        <w:t>年第</w:t>
      </w:r>
      <w:r w:rsidRPr="00AB5767">
        <w:rPr>
          <w:rFonts w:hint="eastAsia"/>
          <w:b/>
          <w:noProof/>
          <w:color w:val="000000"/>
          <w:sz w:val="24"/>
          <w:szCs w:val="24"/>
        </w:rPr>
        <w:t>245</w:t>
      </w:r>
      <w:r w:rsidRPr="00AB5767">
        <w:rPr>
          <w:rFonts w:hint="eastAsia"/>
          <w:b/>
          <w:noProof/>
          <w:color w:val="000000"/>
          <w:sz w:val="24"/>
          <w:szCs w:val="24"/>
        </w:rPr>
        <w:t>期私人银行人民币理财产品</w:t>
      </w:r>
      <w:r>
        <w:rPr>
          <w:rFonts w:hint="eastAsia"/>
          <w:b/>
          <w:color w:val="000000"/>
          <w:sz w:val="24"/>
          <w:szCs w:val="24"/>
        </w:rPr>
        <w:t>投资非标准化债权资产清单</w:t>
      </w:r>
    </w:p>
    <w:p w:rsidR="00680C70" w:rsidRDefault="00680C70" w:rsidP="00680C70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/>
          <w:color w:val="000000"/>
          <w:szCs w:val="21"/>
        </w:rPr>
        <w:t>2021</w:t>
      </w:r>
      <w:r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680C70" w:rsidRDefault="00680C70" w:rsidP="00680C70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Pr="00AB5767">
        <w:rPr>
          <w:rFonts w:ascii="宋体" w:hAnsi="宋体" w:hint="eastAsia"/>
          <w:noProof/>
          <w:color w:val="000000"/>
          <w:szCs w:val="21"/>
        </w:rPr>
        <w:t>“乾元-私享”2020年第245期私人银行人民币理财产品</w:t>
      </w:r>
      <w:r>
        <w:rPr>
          <w:rFonts w:ascii="宋体" w:hAnsi="宋体" w:hint="eastAsia"/>
          <w:color w:val="000000"/>
          <w:szCs w:val="21"/>
        </w:rPr>
        <w:t>投资非标准化债权资产清单披露如下：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24"/>
        <w:gridCol w:w="2761"/>
        <w:gridCol w:w="1517"/>
        <w:gridCol w:w="1241"/>
        <w:gridCol w:w="1153"/>
      </w:tblGrid>
      <w:tr w:rsidR="00680C70" w:rsidRPr="005E0B93" w:rsidTr="004E54B9">
        <w:trPr>
          <w:trHeight w:val="765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70" w:rsidRPr="005E0B93" w:rsidRDefault="00680C70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bookmarkStart w:id="0" w:name="_GoBack"/>
            <w:r w:rsidRPr="005E0B9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70" w:rsidRPr="005E0B93" w:rsidRDefault="00680C70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5E0B9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0C70" w:rsidRPr="005E0B93" w:rsidRDefault="00680C70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5E0B9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70" w:rsidRPr="005E0B93" w:rsidRDefault="00680C70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5E0B9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C70" w:rsidRPr="005E0B93" w:rsidRDefault="00680C70" w:rsidP="004E54B9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5E0B9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DD522D" w:rsidRPr="005E0B93" w:rsidTr="00466A3D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D522D" w:rsidRPr="005E0B93" w:rsidRDefault="00DD522D" w:rsidP="00DD522D">
            <w:pPr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522D" w:rsidRPr="005E0B93" w:rsidRDefault="00DD522D" w:rsidP="00DD522D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</w:rPr>
              <w:t>太仓市水务集团有限公司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22D" w:rsidRPr="005E0B93" w:rsidRDefault="00DD522D" w:rsidP="00DD522D">
            <w:pPr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</w:rPr>
              <w:t>17苏州太仓水处理AB001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522D" w:rsidRPr="005E0B93" w:rsidRDefault="00DD522D" w:rsidP="00DD522D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/>
              </w:rPr>
              <w:t>863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522D" w:rsidRPr="005E0B93" w:rsidRDefault="00DD522D" w:rsidP="00DD522D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theme="minorBidi"/>
              </w:rPr>
            </w:pPr>
            <w:r w:rsidRPr="005E0B93">
              <w:rPr>
                <w:rFonts w:asciiTheme="minorEastAsia" w:eastAsiaTheme="minorEastAsia" w:hAnsiTheme="minorEastAsia" w:cstheme="minorBidi" w:hint="eastAsia"/>
              </w:rPr>
              <w:t>正常</w:t>
            </w:r>
          </w:p>
        </w:tc>
      </w:tr>
      <w:tr w:rsidR="00DD522D" w:rsidRPr="005E0B93" w:rsidTr="00341AAA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522D" w:rsidRPr="005E0B93" w:rsidRDefault="00DD522D" w:rsidP="00DD522D">
            <w:pPr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522D" w:rsidRPr="005E0B93" w:rsidRDefault="00DD522D" w:rsidP="00DD522D">
            <w:pPr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</w:rPr>
              <w:t>德惠市国有资产经营管理有限公司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22D" w:rsidRPr="005E0B93" w:rsidRDefault="00DD522D" w:rsidP="00DD522D">
            <w:pPr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</w:rPr>
              <w:t>17吉德惠国资AB003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522D" w:rsidRPr="005E0B93" w:rsidRDefault="00DD522D" w:rsidP="00DD522D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/>
              </w:rPr>
              <w:t>1029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522D" w:rsidRPr="005E0B93" w:rsidRDefault="00DD522D" w:rsidP="00DD522D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</w:rPr>
              <w:t>正常</w:t>
            </w:r>
          </w:p>
        </w:tc>
      </w:tr>
      <w:tr w:rsidR="00DD522D" w:rsidRPr="005E0B93" w:rsidTr="00341AAA">
        <w:trPr>
          <w:trHeight w:val="240"/>
          <w:jc w:val="center"/>
        </w:trPr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522D" w:rsidRPr="005E0B93" w:rsidRDefault="00DD522D" w:rsidP="00DD522D">
            <w:pPr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</w:rPr>
              <w:t>非标准化债权类资产</w:t>
            </w:r>
          </w:p>
        </w:tc>
        <w:tc>
          <w:tcPr>
            <w:tcW w:w="1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522D" w:rsidRPr="005E0B93" w:rsidRDefault="00DD522D" w:rsidP="00DD522D">
            <w:pPr>
              <w:spacing w:line="480" w:lineRule="auto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</w:rPr>
              <w:t>六枝特区水务有限责任公司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22D" w:rsidRPr="005E0B93" w:rsidRDefault="00DD522D" w:rsidP="00DD522D">
            <w:pPr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</w:rPr>
              <w:t>17贵六枝水务AB001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D522D" w:rsidRPr="005E0B93" w:rsidRDefault="00DD522D" w:rsidP="00DD522D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/>
              </w:rPr>
              <w:t>2090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D522D" w:rsidRPr="005E0B93" w:rsidRDefault="00DD522D" w:rsidP="00DD522D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5E0B93">
              <w:rPr>
                <w:rFonts w:asciiTheme="minorEastAsia" w:eastAsiaTheme="minorEastAsia" w:hAnsiTheme="minorEastAsia" w:hint="eastAsia"/>
              </w:rPr>
              <w:t>正常</w:t>
            </w:r>
          </w:p>
        </w:tc>
      </w:tr>
    </w:tbl>
    <w:bookmarkEnd w:id="0"/>
    <w:p w:rsidR="00486DD4" w:rsidRPr="004A2186" w:rsidRDefault="00680C70" w:rsidP="004A2186">
      <w:pPr>
        <w:ind w:firstLineChars="200" w:firstLine="420"/>
        <w:jc w:val="left"/>
        <w:rPr>
          <w:rFonts w:ascii="宋体" w:hAnsi="宋体"/>
          <w:color w:val="000000"/>
          <w:szCs w:val="21"/>
        </w:rPr>
      </w:pPr>
      <w:r w:rsidRPr="004A2186">
        <w:rPr>
          <w:rFonts w:ascii="宋体" w:hAnsi="宋体" w:hint="eastAsia"/>
          <w:color w:val="000000"/>
          <w:szCs w:val="21"/>
        </w:rPr>
        <w:t>到期收益分配详见产品说明书。</w:t>
      </w:r>
    </w:p>
    <w:sectPr w:rsidR="00486DD4" w:rsidRPr="004A2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DFE" w:rsidRDefault="00E00DFE" w:rsidP="00680C70">
      <w:r>
        <w:separator/>
      </w:r>
    </w:p>
  </w:endnote>
  <w:endnote w:type="continuationSeparator" w:id="0">
    <w:p w:rsidR="00E00DFE" w:rsidRDefault="00E00DFE" w:rsidP="0068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DFE" w:rsidRDefault="00E00DFE" w:rsidP="00680C70">
      <w:r>
        <w:separator/>
      </w:r>
    </w:p>
  </w:footnote>
  <w:footnote w:type="continuationSeparator" w:id="0">
    <w:p w:rsidR="00E00DFE" w:rsidRDefault="00E00DFE" w:rsidP="00680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61"/>
    <w:rsid w:val="00184D0D"/>
    <w:rsid w:val="00466FF2"/>
    <w:rsid w:val="00486DD4"/>
    <w:rsid w:val="004A2186"/>
    <w:rsid w:val="005E0B93"/>
    <w:rsid w:val="005E6D6D"/>
    <w:rsid w:val="005F3E61"/>
    <w:rsid w:val="00601179"/>
    <w:rsid w:val="00643010"/>
    <w:rsid w:val="00674625"/>
    <w:rsid w:val="00680C70"/>
    <w:rsid w:val="00715A89"/>
    <w:rsid w:val="00BA2F77"/>
    <w:rsid w:val="00CE1707"/>
    <w:rsid w:val="00DD522D"/>
    <w:rsid w:val="00E00DFE"/>
    <w:rsid w:val="00F8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9C4F37-D0D5-4860-A8E5-053E1719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C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C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C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C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C70"/>
    <w:rPr>
      <w:sz w:val="18"/>
      <w:szCs w:val="18"/>
    </w:rPr>
  </w:style>
  <w:style w:type="table" w:styleId="a5">
    <w:name w:val="Table Grid"/>
    <w:basedOn w:val="a1"/>
    <w:uiPriority w:val="59"/>
    <w:rsid w:val="0068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257</Words>
  <Characters>1469</Characters>
  <Application>Microsoft Office Word</Application>
  <DocSecurity>0</DocSecurity>
  <Lines>12</Lines>
  <Paragraphs>3</Paragraphs>
  <ScaleCrop>false</ScaleCrop>
  <Company>P R C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石建鹏</dc:creator>
  <cp:keywords/>
  <dc:description/>
  <cp:lastModifiedBy>石建鹏</cp:lastModifiedBy>
  <cp:revision>9</cp:revision>
  <dcterms:created xsi:type="dcterms:W3CDTF">2021-04-20T02:30:00Z</dcterms:created>
  <dcterms:modified xsi:type="dcterms:W3CDTF">2021-04-22T02:41:00Z</dcterms:modified>
</cp:coreProperties>
</file>